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3415" w14:textId="77777777" w:rsidR="00850993" w:rsidRDefault="00000000">
      <w:pPr>
        <w:pStyle w:val="Standard"/>
        <w:widowControl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附件二</w:t>
      </w:r>
    </w:p>
    <w:p w14:paraId="5C0DDE99" w14:textId="77777777" w:rsidR="00850993" w:rsidRDefault="00000000">
      <w:pPr>
        <w:pStyle w:val="Standard"/>
        <w:widowControl/>
        <w:spacing w:before="120"/>
        <w:jc w:val="center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農村</w:t>
      </w:r>
      <w:proofErr w:type="gramStart"/>
      <w:r>
        <w:rPr>
          <w:rFonts w:ascii="華康標楷體" w:eastAsia="華康標楷體" w:hAnsi="華康標楷體" w:cs="華康標楷體"/>
          <w:color w:val="auto"/>
          <w:sz w:val="32"/>
        </w:rPr>
        <w:t>產業跨域計畫</w:t>
      </w:r>
      <w:proofErr w:type="gramEnd"/>
      <w:r>
        <w:rPr>
          <w:rFonts w:ascii="華康標楷體" w:eastAsia="華康標楷體" w:hAnsi="華康標楷體" w:cs="華康標楷體"/>
          <w:color w:val="auto"/>
          <w:sz w:val="32"/>
        </w:rPr>
        <w:t>及農村區域亮點計畫補助作業</w:t>
      </w:r>
    </w:p>
    <w:p w14:paraId="1B216CAD" w14:textId="77777777" w:rsidR="00850993" w:rsidRDefault="00000000">
      <w:pPr>
        <w:pStyle w:val="Standard"/>
        <w:widowControl/>
        <w:spacing w:before="120"/>
        <w:jc w:val="center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提案計畫書</w:t>
      </w:r>
    </w:p>
    <w:p w14:paraId="6C52DB32" w14:textId="77777777" w:rsidR="00850993" w:rsidRDefault="00000000">
      <w:pPr>
        <w:pStyle w:val="Standard"/>
        <w:widowControl/>
        <w:spacing w:before="120" w:line="360" w:lineRule="auto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一、提案資格檢討</w:t>
      </w:r>
    </w:p>
    <w:p w14:paraId="41B00FC4" w14:textId="77777777" w:rsidR="00850993" w:rsidRDefault="00000000">
      <w:pPr>
        <w:pStyle w:val="a5"/>
        <w:widowControl/>
        <w:numPr>
          <w:ilvl w:val="0"/>
          <w:numId w:val="3"/>
        </w:numPr>
        <w:spacing w:before="120" w:line="360" w:lineRule="auto"/>
        <w:ind w:left="975" w:hanging="737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提案資格：(非農村再生社區之在地組織及團體，請提供結合計畫相關之農村再生社區共同合作推動相關文件)</w:t>
      </w:r>
    </w:p>
    <w:p w14:paraId="1A599CC2" w14:textId="77777777" w:rsidR="00850993" w:rsidRDefault="00000000">
      <w:pPr>
        <w:pStyle w:val="a5"/>
        <w:widowControl/>
        <w:numPr>
          <w:ilvl w:val="0"/>
          <w:numId w:val="1"/>
        </w:numPr>
        <w:spacing w:before="120" w:line="360" w:lineRule="auto"/>
        <w:ind w:left="975" w:hanging="737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符合農村</w:t>
      </w:r>
      <w:proofErr w:type="gramStart"/>
      <w:r>
        <w:rPr>
          <w:rFonts w:ascii="華康標楷體" w:eastAsia="華康標楷體" w:hAnsi="華康標楷體" w:cs="華康標楷體"/>
          <w:color w:val="auto"/>
          <w:sz w:val="32"/>
        </w:rPr>
        <w:t>水保署及</w:t>
      </w:r>
      <w:proofErr w:type="gramEnd"/>
      <w:r>
        <w:rPr>
          <w:rFonts w:ascii="華康標楷體" w:eastAsia="華康標楷體" w:hAnsi="華康標楷體" w:cs="華康標楷體"/>
          <w:color w:val="auto"/>
          <w:sz w:val="32"/>
        </w:rPr>
        <w:t>所屬分署選定之計畫主軸及發展區域</w:t>
      </w:r>
    </w:p>
    <w:p w14:paraId="7ADF8E0C" w14:textId="77777777" w:rsidR="00850993" w:rsidRDefault="00000000">
      <w:pPr>
        <w:pStyle w:val="a5"/>
        <w:widowControl/>
        <w:numPr>
          <w:ilvl w:val="0"/>
          <w:numId w:val="4"/>
        </w:numPr>
        <w:spacing w:before="120" w:line="360" w:lineRule="auto"/>
        <w:ind w:left="1276" w:hanging="425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所屬「農村</w:t>
      </w:r>
      <w:proofErr w:type="gramStart"/>
      <w:r>
        <w:rPr>
          <w:rFonts w:ascii="華康標楷體" w:eastAsia="華康標楷體" w:hAnsi="華康標楷體" w:cs="華康標楷體"/>
          <w:color w:val="auto"/>
          <w:sz w:val="32"/>
        </w:rPr>
        <w:t>產業跨域計畫</w:t>
      </w:r>
      <w:proofErr w:type="gramEnd"/>
      <w:r>
        <w:rPr>
          <w:rFonts w:ascii="華康標楷體" w:eastAsia="華康標楷體" w:hAnsi="華康標楷體" w:cs="華康標楷體"/>
          <w:color w:val="auto"/>
          <w:sz w:val="32"/>
        </w:rPr>
        <w:t>及農村區域亮點計畫」：</w:t>
      </w:r>
    </w:p>
    <w:p w14:paraId="6D595ED0" w14:textId="77777777" w:rsidR="00850993" w:rsidRDefault="00000000">
      <w:pPr>
        <w:pStyle w:val="a5"/>
        <w:widowControl/>
        <w:numPr>
          <w:ilvl w:val="0"/>
          <w:numId w:val="2"/>
        </w:numPr>
        <w:spacing w:before="120" w:line="360" w:lineRule="auto"/>
        <w:ind w:left="1276" w:hanging="425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計畫主軸符合公告類別：</w:t>
      </w:r>
    </w:p>
    <w:p w14:paraId="18974687" w14:textId="77777777" w:rsidR="00850993" w:rsidRDefault="00000000">
      <w:pPr>
        <w:pStyle w:val="a5"/>
        <w:widowControl/>
        <w:numPr>
          <w:ilvl w:val="0"/>
          <w:numId w:val="2"/>
        </w:numPr>
        <w:spacing w:before="120" w:line="360" w:lineRule="auto"/>
        <w:ind w:left="1276" w:hanging="425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受益區域符合公告範圍：</w:t>
      </w:r>
    </w:p>
    <w:p w14:paraId="7E797158" w14:textId="77777777" w:rsidR="00850993" w:rsidRDefault="00000000">
      <w:pPr>
        <w:pStyle w:val="Standard"/>
        <w:widowControl/>
        <w:spacing w:before="120" w:line="276" w:lineRule="auto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二、計畫名稱</w:t>
      </w:r>
    </w:p>
    <w:p w14:paraId="13FE480A" w14:textId="77777777" w:rsidR="00850993" w:rsidRDefault="00000000">
      <w:pPr>
        <w:pStyle w:val="Standard"/>
        <w:widowControl/>
        <w:spacing w:before="120" w:line="276" w:lineRule="auto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三、計畫執行單位、執行人及計畫主辦人</w:t>
      </w:r>
    </w:p>
    <w:p w14:paraId="1D1E5FE8" w14:textId="77777777" w:rsidR="00850993" w:rsidRDefault="00000000">
      <w:pPr>
        <w:pStyle w:val="Standard"/>
        <w:widowControl/>
        <w:spacing w:before="120" w:line="276" w:lineRule="auto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四、執行期限</w:t>
      </w:r>
    </w:p>
    <w:p w14:paraId="31520A91" w14:textId="77777777" w:rsidR="00850993" w:rsidRDefault="00000000">
      <w:pPr>
        <w:pStyle w:val="Standard"/>
        <w:widowControl/>
        <w:spacing w:before="120" w:line="276" w:lineRule="auto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五、計畫內容</w:t>
      </w:r>
    </w:p>
    <w:p w14:paraId="336C3ADD" w14:textId="77777777" w:rsidR="00850993" w:rsidRDefault="00000000">
      <w:pPr>
        <w:pStyle w:val="Standard"/>
        <w:widowControl/>
        <w:spacing w:before="120" w:line="276" w:lineRule="auto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（一）已完成之重要計畫成果摘要：</w:t>
      </w:r>
    </w:p>
    <w:p w14:paraId="5A1AF01F" w14:textId="77777777" w:rsidR="00850993" w:rsidRDefault="00000000">
      <w:pPr>
        <w:pStyle w:val="Standard"/>
        <w:widowControl/>
        <w:spacing w:before="120" w:line="276" w:lineRule="auto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（二）擬解決問題：</w:t>
      </w:r>
    </w:p>
    <w:p w14:paraId="567ACC2C" w14:textId="77777777" w:rsidR="00850993" w:rsidRDefault="00000000">
      <w:pPr>
        <w:pStyle w:val="Standard"/>
        <w:widowControl/>
        <w:spacing w:before="120" w:line="276" w:lineRule="auto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（三）計畫目標：</w:t>
      </w:r>
    </w:p>
    <w:p w14:paraId="3FF797F0" w14:textId="77777777" w:rsidR="00850993" w:rsidRDefault="00000000">
      <w:pPr>
        <w:pStyle w:val="Standard"/>
        <w:widowControl/>
        <w:spacing w:before="120" w:line="276" w:lineRule="auto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（四）實施方法與步驟：</w:t>
      </w:r>
    </w:p>
    <w:p w14:paraId="188CB7DE" w14:textId="77777777" w:rsidR="00850993" w:rsidRDefault="00000000">
      <w:pPr>
        <w:pStyle w:val="Standard"/>
        <w:widowControl/>
        <w:spacing w:before="120" w:line="276" w:lineRule="auto"/>
        <w:ind w:firstLine="707"/>
        <w:rPr>
          <w:rFonts w:ascii="華康標楷體" w:eastAsia="華康標楷體" w:hAnsi="華康標楷體" w:cs="華康標楷體"/>
          <w:color w:val="auto"/>
          <w:sz w:val="32"/>
        </w:rPr>
      </w:pPr>
      <w:proofErr w:type="gramStart"/>
      <w:r>
        <w:rPr>
          <w:rFonts w:ascii="華康標楷體" w:eastAsia="華康標楷體" w:hAnsi="華康標楷體" w:cs="華康標楷體"/>
          <w:color w:val="auto"/>
          <w:sz w:val="32"/>
        </w:rPr>
        <w:t>（</w:t>
      </w:r>
      <w:proofErr w:type="gramEnd"/>
      <w:r>
        <w:rPr>
          <w:rFonts w:ascii="華康標楷體" w:eastAsia="華康標楷體" w:hAnsi="華康標楷體" w:cs="華康標楷體"/>
          <w:color w:val="auto"/>
          <w:sz w:val="32"/>
        </w:rPr>
        <w:t>※環境條件改善類應補充：實施地點及面積</w:t>
      </w:r>
      <w:proofErr w:type="gramStart"/>
      <w:r>
        <w:rPr>
          <w:rFonts w:ascii="華康標楷體" w:eastAsia="華康標楷體" w:hAnsi="華康標楷體" w:cs="華康標楷體"/>
          <w:color w:val="auto"/>
          <w:sz w:val="32"/>
        </w:rPr>
        <w:t>）</w:t>
      </w:r>
      <w:proofErr w:type="gramEnd"/>
    </w:p>
    <w:p w14:paraId="697685C7" w14:textId="77777777" w:rsidR="00850993" w:rsidRDefault="00000000">
      <w:pPr>
        <w:pStyle w:val="Standard"/>
        <w:widowControl/>
        <w:spacing w:before="120" w:line="276" w:lineRule="auto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（五）重要工作項目：</w:t>
      </w:r>
    </w:p>
    <w:p w14:paraId="02F72419" w14:textId="77777777" w:rsidR="00850993" w:rsidRDefault="00000000">
      <w:pPr>
        <w:pStyle w:val="Standard"/>
        <w:widowControl/>
        <w:spacing w:before="120" w:line="276" w:lineRule="auto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（六）預定進度：</w:t>
      </w:r>
    </w:p>
    <w:p w14:paraId="5E308FC6" w14:textId="77777777" w:rsidR="00850993" w:rsidRDefault="00000000">
      <w:pPr>
        <w:pStyle w:val="Standard"/>
        <w:widowControl/>
        <w:spacing w:before="120" w:line="276" w:lineRule="auto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lastRenderedPageBreak/>
        <w:t>（七）預期效益：</w:t>
      </w:r>
    </w:p>
    <w:p w14:paraId="08087DB8" w14:textId="77777777" w:rsidR="00850993" w:rsidRDefault="00000000">
      <w:pPr>
        <w:pStyle w:val="Standard"/>
        <w:widowControl/>
        <w:spacing w:before="120" w:line="360" w:lineRule="auto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六、計畫經費</w:t>
      </w:r>
    </w:p>
    <w:p w14:paraId="48CBBDB5" w14:textId="77777777" w:rsidR="00850993" w:rsidRDefault="00000000">
      <w:pPr>
        <w:pStyle w:val="Standard"/>
        <w:widowControl/>
        <w:spacing w:before="120" w:line="360" w:lineRule="auto"/>
        <w:ind w:left="710" w:hanging="2"/>
      </w:pPr>
      <w:r>
        <w:rPr>
          <w:rFonts w:ascii="華康標楷體" w:eastAsia="華康標楷體" w:hAnsi="華康標楷體" w:cs="華康標楷體"/>
          <w:color w:val="auto"/>
          <w:sz w:val="32"/>
        </w:rPr>
        <w:t>計畫經費: 合計</w:t>
      </w:r>
      <w:r>
        <w:rPr>
          <w:rFonts w:ascii="華康標楷體" w:eastAsia="華康標楷體" w:hAnsi="華康標楷體" w:cs="華康標楷體"/>
          <w:color w:val="auto"/>
          <w:sz w:val="32"/>
          <w:u w:val="single"/>
        </w:rPr>
        <w:t xml:space="preserve">      </w:t>
      </w:r>
      <w:r>
        <w:rPr>
          <w:rFonts w:ascii="華康標楷體" w:eastAsia="華康標楷體" w:hAnsi="華康標楷體" w:cs="華康標楷體"/>
          <w:color w:val="auto"/>
          <w:sz w:val="32"/>
        </w:rPr>
        <w:t>千元，申請補助</w:t>
      </w:r>
      <w:r>
        <w:rPr>
          <w:rFonts w:ascii="華康標楷體" w:eastAsia="華康標楷體" w:hAnsi="華康標楷體" w:cs="華康標楷體"/>
          <w:color w:val="auto"/>
          <w:sz w:val="32"/>
          <w:u w:val="single"/>
        </w:rPr>
        <w:t xml:space="preserve">      </w:t>
      </w:r>
      <w:r>
        <w:rPr>
          <w:rFonts w:ascii="華康標楷體" w:eastAsia="華康標楷體" w:hAnsi="華康標楷體" w:cs="華康標楷體"/>
          <w:color w:val="auto"/>
          <w:sz w:val="32"/>
        </w:rPr>
        <w:t>千元，自籌款</w:t>
      </w:r>
      <w:r>
        <w:rPr>
          <w:rFonts w:ascii="華康標楷體" w:eastAsia="華康標楷體" w:hAnsi="華康標楷體" w:cs="華康標楷體"/>
          <w:color w:val="auto"/>
          <w:sz w:val="32"/>
          <w:u w:val="single"/>
        </w:rPr>
        <w:t xml:space="preserve">          </w:t>
      </w:r>
      <w:r>
        <w:rPr>
          <w:rFonts w:ascii="華康標楷體" w:eastAsia="華康標楷體" w:hAnsi="華康標楷體" w:cs="華康標楷體"/>
          <w:color w:val="auto"/>
          <w:sz w:val="32"/>
        </w:rPr>
        <w:t>千元，其他單位補助</w:t>
      </w:r>
      <w:r>
        <w:rPr>
          <w:rFonts w:ascii="華康標楷體" w:eastAsia="華康標楷體" w:hAnsi="華康標楷體" w:cs="華康標楷體"/>
          <w:color w:val="auto"/>
          <w:sz w:val="32"/>
          <w:u w:val="single"/>
        </w:rPr>
        <w:t xml:space="preserve">           </w:t>
      </w:r>
      <w:r>
        <w:rPr>
          <w:rFonts w:ascii="華康標楷體" w:eastAsia="華康標楷體" w:hAnsi="華康標楷體" w:cs="華康標楷體"/>
          <w:color w:val="auto"/>
          <w:sz w:val="32"/>
        </w:rPr>
        <w:t>千元。</w:t>
      </w:r>
    </w:p>
    <w:p w14:paraId="4B3995A1" w14:textId="77777777" w:rsidR="00850993" w:rsidRDefault="00850993">
      <w:pPr>
        <w:pStyle w:val="Standard"/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2972"/>
        <w:gridCol w:w="3602"/>
      </w:tblGrid>
      <w:tr w:rsidR="00850993" w14:paraId="1F1BA9F5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E2943" w14:textId="77777777" w:rsidR="00850993" w:rsidRDefault="00000000">
            <w:pPr>
              <w:pStyle w:val="Standard"/>
              <w:spacing w:line="320" w:lineRule="exact"/>
              <w:ind w:left="561" w:hanging="561"/>
              <w:jc w:val="center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>預算科目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1DF22" w14:textId="77777777" w:rsidR="00850993" w:rsidRDefault="00000000">
            <w:pPr>
              <w:pStyle w:val="Standard"/>
              <w:spacing w:line="240" w:lineRule="exact"/>
              <w:ind w:left="560" w:hanging="560"/>
              <w:jc w:val="center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>經費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F57E" w14:textId="77777777" w:rsidR="00850993" w:rsidRDefault="00000000">
            <w:pPr>
              <w:pStyle w:val="Standard"/>
              <w:spacing w:line="240" w:lineRule="exact"/>
              <w:ind w:left="560" w:hanging="560"/>
              <w:jc w:val="center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>說明</w:t>
            </w:r>
          </w:p>
        </w:tc>
      </w:tr>
      <w:tr w:rsidR="00850993" w14:paraId="303E42F2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3E4EA" w14:textId="77777777" w:rsidR="00850993" w:rsidRDefault="00000000">
            <w:pPr>
              <w:pStyle w:val="Standard"/>
              <w:spacing w:line="320" w:lineRule="exact"/>
              <w:ind w:left="561" w:hanging="561"/>
              <w:jc w:val="center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>租金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8E5E" w14:textId="77777777" w:rsidR="00850993" w:rsidRDefault="00850993">
            <w:pPr>
              <w:pStyle w:val="Standard"/>
              <w:snapToGrid w:val="0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902E" w14:textId="77777777" w:rsidR="00850993" w:rsidRDefault="00850993">
            <w:pPr>
              <w:pStyle w:val="Standard"/>
              <w:snapToGrid w:val="0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  <w:p w14:paraId="568B11FF" w14:textId="77777777" w:rsidR="00850993" w:rsidRDefault="00000000">
            <w:pPr>
              <w:pStyle w:val="Standard"/>
              <w:tabs>
                <w:tab w:val="left" w:pos="3793"/>
              </w:tabs>
              <w:spacing w:line="200" w:lineRule="exact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ab/>
            </w:r>
          </w:p>
        </w:tc>
      </w:tr>
      <w:tr w:rsidR="00850993" w14:paraId="24358B1F" w14:textId="77777777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198D" w14:textId="77777777" w:rsidR="00850993" w:rsidRDefault="00000000">
            <w:pPr>
              <w:pStyle w:val="Standard"/>
              <w:spacing w:line="320" w:lineRule="exact"/>
              <w:ind w:left="561" w:hanging="561"/>
              <w:jc w:val="center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>按日按件</w:t>
            </w:r>
          </w:p>
          <w:p w14:paraId="5C3015AE" w14:textId="77777777" w:rsidR="00850993" w:rsidRDefault="00000000">
            <w:pPr>
              <w:pStyle w:val="Standard"/>
              <w:spacing w:line="320" w:lineRule="exact"/>
              <w:ind w:left="561" w:hanging="561"/>
              <w:jc w:val="center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proofErr w:type="gramStart"/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>計資酬金</w:t>
            </w:r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C9DC9" w14:textId="77777777" w:rsidR="00850993" w:rsidRDefault="00850993">
            <w:pPr>
              <w:pStyle w:val="Standard"/>
              <w:snapToGrid w:val="0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DFF3C" w14:textId="77777777" w:rsidR="00850993" w:rsidRDefault="00850993">
            <w:pPr>
              <w:pStyle w:val="Standard"/>
              <w:snapToGrid w:val="0"/>
              <w:spacing w:line="200" w:lineRule="exac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</w:tr>
      <w:tr w:rsidR="00850993" w14:paraId="546E17F3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6F470" w14:textId="77777777" w:rsidR="00850993" w:rsidRDefault="00000000">
            <w:pPr>
              <w:pStyle w:val="Standard"/>
              <w:spacing w:line="320" w:lineRule="exact"/>
              <w:ind w:left="561" w:hanging="561"/>
              <w:jc w:val="center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>宣導廣告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2DCD" w14:textId="77777777" w:rsidR="00850993" w:rsidRDefault="00850993">
            <w:pPr>
              <w:pStyle w:val="Standard"/>
              <w:snapToGrid w:val="0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E564" w14:textId="77777777" w:rsidR="00850993" w:rsidRDefault="00850993">
            <w:pPr>
              <w:pStyle w:val="Standard"/>
              <w:snapToGrid w:val="0"/>
              <w:spacing w:line="200" w:lineRule="exac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</w:tr>
      <w:tr w:rsidR="00850993" w14:paraId="7830B6DA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9B154" w14:textId="77777777" w:rsidR="00850993" w:rsidRDefault="00000000">
            <w:pPr>
              <w:pStyle w:val="Standard"/>
              <w:spacing w:line="320" w:lineRule="exact"/>
              <w:ind w:left="561" w:hanging="561"/>
              <w:jc w:val="center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>物品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9426" w14:textId="77777777" w:rsidR="00850993" w:rsidRDefault="00850993">
            <w:pPr>
              <w:pStyle w:val="Standard"/>
              <w:snapToGrid w:val="0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24DC" w14:textId="77777777" w:rsidR="00850993" w:rsidRDefault="00850993">
            <w:pPr>
              <w:pStyle w:val="Standard"/>
              <w:snapToGrid w:val="0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  <w:p w14:paraId="22A6E876" w14:textId="77777777" w:rsidR="00850993" w:rsidRDefault="00850993">
            <w:pPr>
              <w:pStyle w:val="Standard"/>
              <w:spacing w:line="200" w:lineRule="exac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</w:tr>
      <w:tr w:rsidR="00850993" w14:paraId="4CCE90ED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3CE0A" w14:textId="77777777" w:rsidR="00850993" w:rsidRDefault="00000000">
            <w:pPr>
              <w:pStyle w:val="Standard"/>
              <w:spacing w:line="320" w:lineRule="exact"/>
              <w:ind w:left="561" w:hanging="561"/>
              <w:jc w:val="center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>雜支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57C8" w14:textId="77777777" w:rsidR="00850993" w:rsidRDefault="00850993">
            <w:pPr>
              <w:pStyle w:val="Standard"/>
              <w:snapToGrid w:val="0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8120" w14:textId="77777777" w:rsidR="00850993" w:rsidRDefault="00850993">
            <w:pPr>
              <w:pStyle w:val="Standard"/>
              <w:snapToGrid w:val="0"/>
              <w:spacing w:line="200" w:lineRule="exac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</w:tr>
      <w:tr w:rsidR="00850993" w14:paraId="1954921E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A7F2" w14:textId="77777777" w:rsidR="00850993" w:rsidRDefault="00000000">
            <w:pPr>
              <w:pStyle w:val="Standard"/>
              <w:spacing w:line="320" w:lineRule="exact"/>
              <w:ind w:left="561" w:hanging="561"/>
              <w:jc w:val="center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>養護費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AC34" w14:textId="77777777" w:rsidR="00850993" w:rsidRDefault="00850993">
            <w:pPr>
              <w:pStyle w:val="Standard"/>
              <w:snapToGrid w:val="0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370F" w14:textId="77777777" w:rsidR="00850993" w:rsidRDefault="00850993">
            <w:pPr>
              <w:pStyle w:val="Standard"/>
              <w:snapToGrid w:val="0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  <w:p w14:paraId="1D0D1112" w14:textId="77777777" w:rsidR="00850993" w:rsidRDefault="00850993">
            <w:pPr>
              <w:pStyle w:val="Standard"/>
              <w:spacing w:line="200" w:lineRule="exac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</w:tr>
      <w:tr w:rsidR="00850993" w14:paraId="788BDCD4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653AD" w14:textId="77777777" w:rsidR="00850993" w:rsidRDefault="00000000">
            <w:pPr>
              <w:pStyle w:val="Standard"/>
              <w:spacing w:line="320" w:lineRule="exact"/>
              <w:ind w:left="561" w:hanging="561"/>
              <w:jc w:val="center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>國內旅費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F854" w14:textId="77777777" w:rsidR="00850993" w:rsidRDefault="00850993">
            <w:pPr>
              <w:pStyle w:val="Standard"/>
              <w:snapToGrid w:val="0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783F" w14:textId="77777777" w:rsidR="00850993" w:rsidRDefault="00850993">
            <w:pPr>
              <w:pStyle w:val="Standard"/>
              <w:snapToGrid w:val="0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  <w:p w14:paraId="487CD889" w14:textId="77777777" w:rsidR="00850993" w:rsidRDefault="00000000">
            <w:pPr>
              <w:pStyle w:val="Standard"/>
              <w:spacing w:line="200" w:lineRule="exact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ab/>
            </w:r>
          </w:p>
        </w:tc>
      </w:tr>
      <w:tr w:rsidR="00850993" w14:paraId="7BD951D0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A1C9" w14:textId="77777777" w:rsidR="00850993" w:rsidRDefault="00000000">
            <w:pPr>
              <w:pStyle w:val="Standard"/>
              <w:spacing w:line="320" w:lineRule="exact"/>
              <w:ind w:left="561" w:hanging="561"/>
              <w:jc w:val="center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>運費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5DBC" w14:textId="77777777" w:rsidR="00850993" w:rsidRDefault="00850993">
            <w:pPr>
              <w:pStyle w:val="Standard"/>
              <w:snapToGrid w:val="0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B43D" w14:textId="77777777" w:rsidR="00850993" w:rsidRDefault="00850993">
            <w:pPr>
              <w:pStyle w:val="Standard"/>
              <w:snapToGrid w:val="0"/>
              <w:spacing w:line="200" w:lineRule="exac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</w:tr>
      <w:tr w:rsidR="00850993" w14:paraId="35E3DB9F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879B" w14:textId="77777777" w:rsidR="00850993" w:rsidRDefault="00000000">
            <w:pPr>
              <w:pStyle w:val="Standard"/>
              <w:spacing w:line="320" w:lineRule="exact"/>
              <w:ind w:left="561" w:hanging="561"/>
              <w:jc w:val="center"/>
              <w:rPr>
                <w:rFonts w:ascii="華康標楷體" w:eastAsia="華康標楷體" w:hAnsi="華康標楷體" w:cs="標楷體"/>
                <w:sz w:val="32"/>
                <w:szCs w:val="32"/>
              </w:rPr>
            </w:pPr>
            <w:r>
              <w:rPr>
                <w:rFonts w:ascii="華康標楷體" w:eastAsia="華康標楷體" w:hAnsi="華康標楷體" w:cs="標楷體"/>
                <w:sz w:val="32"/>
                <w:szCs w:val="32"/>
              </w:rPr>
              <w:t>合計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26A4" w14:textId="77777777" w:rsidR="00850993" w:rsidRDefault="00850993">
            <w:pPr>
              <w:pStyle w:val="Standard"/>
              <w:snapToGrid w:val="0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  <w:p w14:paraId="139E398C" w14:textId="77777777" w:rsidR="00850993" w:rsidRDefault="00850993">
            <w:pPr>
              <w:pStyle w:val="Standard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6CC7" w14:textId="77777777" w:rsidR="00850993" w:rsidRDefault="00850993">
            <w:pPr>
              <w:pStyle w:val="Standard"/>
              <w:snapToGrid w:val="0"/>
              <w:spacing w:line="200" w:lineRule="exact"/>
              <w:jc w:val="right"/>
              <w:rPr>
                <w:rFonts w:ascii="華康標楷體" w:eastAsia="華康標楷體" w:hAnsi="華康標楷體" w:cs="標楷體"/>
                <w:sz w:val="32"/>
                <w:szCs w:val="32"/>
              </w:rPr>
            </w:pPr>
          </w:p>
        </w:tc>
      </w:tr>
    </w:tbl>
    <w:p w14:paraId="016D27A0" w14:textId="77777777" w:rsidR="00850993" w:rsidRDefault="00000000">
      <w:pPr>
        <w:pStyle w:val="Standard"/>
        <w:widowControl/>
        <w:spacing w:before="120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七、相關附件：</w:t>
      </w:r>
    </w:p>
    <w:p w14:paraId="5395D5D4" w14:textId="77777777" w:rsidR="00850993" w:rsidRDefault="00000000">
      <w:pPr>
        <w:pStyle w:val="Standard"/>
        <w:widowControl/>
        <w:spacing w:before="120" w:line="276" w:lineRule="auto"/>
        <w:ind w:left="1666" w:hanging="960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附件：過去</w:t>
      </w:r>
      <w:proofErr w:type="gramStart"/>
      <w:r>
        <w:rPr>
          <w:rFonts w:ascii="華康標楷體" w:eastAsia="華康標楷體" w:hAnsi="華康標楷體" w:cs="華康標楷體"/>
          <w:color w:val="auto"/>
          <w:sz w:val="32"/>
        </w:rPr>
        <w:t>三</w:t>
      </w:r>
      <w:proofErr w:type="gramEnd"/>
      <w:r>
        <w:rPr>
          <w:rFonts w:ascii="華康標楷體" w:eastAsia="華康標楷體" w:hAnsi="華康標楷體" w:cs="華康標楷體"/>
          <w:color w:val="auto"/>
          <w:sz w:val="32"/>
        </w:rPr>
        <w:t>年內辦理農村再生相關計畫之執行成果及維護管理現況(無則免)。</w:t>
      </w:r>
    </w:p>
    <w:p w14:paraId="36390268" w14:textId="77777777" w:rsidR="00850993" w:rsidRDefault="00000000">
      <w:pPr>
        <w:pStyle w:val="Standard"/>
        <w:widowControl/>
        <w:spacing w:before="120" w:line="276" w:lineRule="auto"/>
        <w:ind w:left="1666" w:hanging="960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附件：計畫類型為環境條件改善類時，應另檢附文件如下：</w:t>
      </w:r>
    </w:p>
    <w:p w14:paraId="441E0D4C" w14:textId="77777777" w:rsidR="00850993" w:rsidRDefault="00000000">
      <w:pPr>
        <w:pStyle w:val="Standard"/>
        <w:widowControl/>
        <w:spacing w:before="120" w:line="276" w:lineRule="auto"/>
        <w:ind w:left="1899" w:hanging="340"/>
        <w:jc w:val="both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1.計畫實施地點之土地證明文件(土地登記謄本及地籍圖謄本)。</w:t>
      </w:r>
    </w:p>
    <w:p w14:paraId="4FF0FB51" w14:textId="77777777" w:rsidR="00850993" w:rsidRDefault="00000000">
      <w:pPr>
        <w:pStyle w:val="Standard"/>
        <w:widowControl/>
        <w:spacing w:before="120" w:line="276" w:lineRule="auto"/>
        <w:ind w:left="1899" w:hanging="340"/>
        <w:jc w:val="both"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t>2.實施地點位置圖、實施地點現場照片、規劃設計圖。</w:t>
      </w:r>
    </w:p>
    <w:p w14:paraId="6AE6430A" w14:textId="77777777" w:rsidR="00850993" w:rsidRDefault="00000000">
      <w:pPr>
        <w:pStyle w:val="Standard"/>
        <w:widowControl/>
        <w:spacing w:before="120" w:line="360" w:lineRule="auto"/>
        <w:ind w:left="1899" w:hanging="340"/>
        <w:jc w:val="both"/>
      </w:pPr>
      <w:r>
        <w:rPr>
          <w:rFonts w:ascii="華康標楷體" w:eastAsia="華康標楷體" w:hAnsi="華康標楷體" w:cs="HiddenHorzOCl"/>
          <w:color w:val="auto"/>
          <w:sz w:val="32"/>
          <w:szCs w:val="32"/>
        </w:rPr>
        <w:lastRenderedPageBreak/>
        <w:t>3.計畫使用土地屬於私有者，</w:t>
      </w:r>
      <w:r>
        <w:rPr>
          <w:rFonts w:ascii="華康標楷體" w:eastAsia="華康標楷體" w:hAnsi="華康標楷體" w:cs="華康標楷體"/>
          <w:color w:val="auto"/>
          <w:sz w:val="32"/>
        </w:rPr>
        <w:t>應於計畫核定前取得土地使用同意</w:t>
      </w:r>
      <w:r>
        <w:rPr>
          <w:rFonts w:ascii="華康標楷體" w:eastAsia="華康標楷體" w:hAnsi="華康標楷體" w:cs="HiddenHorzOCl"/>
          <w:color w:val="auto"/>
          <w:sz w:val="32"/>
          <w:szCs w:val="32"/>
        </w:rPr>
        <w:t>書(提案計畫書附件1)，並簽訂維護管理契約(提案</w:t>
      </w:r>
      <w:r>
        <w:rPr>
          <w:rFonts w:ascii="華康標楷體" w:eastAsia="華康標楷體" w:hAnsi="華康標楷體" w:cs="華康標楷體"/>
          <w:color w:val="auto"/>
          <w:sz w:val="32"/>
        </w:rPr>
        <w:t>計畫</w:t>
      </w:r>
      <w:r>
        <w:rPr>
          <w:rFonts w:ascii="華康標楷體" w:eastAsia="華康標楷體" w:hAnsi="華康標楷體" w:cs="HiddenHorzOCl"/>
          <w:color w:val="auto"/>
          <w:sz w:val="32"/>
          <w:szCs w:val="32"/>
        </w:rPr>
        <w:t>書附件2)，未涉及建築物增、修建或固定構造物等項目者，得提出施作申請書(提案計畫書附件3)代替土地使用同意書</w:t>
      </w:r>
      <w:r>
        <w:rPr>
          <w:rFonts w:ascii="華康標楷體" w:eastAsia="華康標楷體" w:hAnsi="華康標楷體" w:cs="華康標楷體"/>
          <w:color w:val="auto"/>
          <w:sz w:val="32"/>
        </w:rPr>
        <w:t>。</w:t>
      </w:r>
    </w:p>
    <w:p w14:paraId="1EA6D710" w14:textId="77777777" w:rsidR="00850993" w:rsidRDefault="00000000">
      <w:pPr>
        <w:pStyle w:val="Standard"/>
        <w:widowControl/>
        <w:spacing w:before="120" w:line="360" w:lineRule="auto"/>
        <w:ind w:left="1899" w:hanging="340"/>
        <w:jc w:val="both"/>
      </w:pPr>
      <w:r>
        <w:rPr>
          <w:rFonts w:ascii="華康標楷體" w:eastAsia="華康標楷體" w:hAnsi="華康標楷體" w:cs="華康標楷體"/>
          <w:color w:val="auto"/>
          <w:sz w:val="32"/>
        </w:rPr>
        <w:t>4.計畫所需使用土地涉及其他機關(單位)之公有或管有土地者，依辦理農村再生相關公共設施作業處理原則等</w:t>
      </w:r>
      <w:r>
        <w:rPr>
          <w:rFonts w:ascii="華康標楷體" w:eastAsia="華康標楷體" w:hAnsi="華康標楷體" w:cs="HiddenHorzOCl"/>
          <w:color w:val="auto"/>
          <w:sz w:val="32"/>
          <w:szCs w:val="32"/>
        </w:rPr>
        <w:t>相關</w:t>
      </w:r>
      <w:r>
        <w:rPr>
          <w:rFonts w:ascii="華康標楷體" w:eastAsia="華康標楷體" w:hAnsi="華康標楷體" w:cs="華康標楷體"/>
          <w:color w:val="auto"/>
          <w:sz w:val="32"/>
        </w:rPr>
        <w:t>規定辦理。</w:t>
      </w:r>
    </w:p>
    <w:sectPr w:rsidR="00850993">
      <w:footerReference w:type="default" r:id="rId7"/>
      <w:endnotePr>
        <w:numFmt w:val="decimal"/>
      </w:endnotePr>
      <w:pgSz w:w="11906" w:h="16838"/>
      <w:pgMar w:top="1440" w:right="1419" w:bottom="1440" w:left="1702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8F18" w14:textId="77777777" w:rsidR="008C5160" w:rsidRDefault="008C5160">
      <w:r>
        <w:separator/>
      </w:r>
    </w:p>
  </w:endnote>
  <w:endnote w:type="continuationSeparator" w:id="0">
    <w:p w14:paraId="5252A0C9" w14:textId="77777777" w:rsidR="008C5160" w:rsidRDefault="008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文鼎中明">
    <w:charset w:val="00"/>
    <w:family w:val="auto"/>
    <w:pitch w:val="variable"/>
  </w:font>
  <w:font w:name="HiddenHorzOCl">
    <w:charset w:val="00"/>
    <w:family w:val="auto"/>
    <w:pitch w:val="variable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0637" w14:textId="77777777" w:rsidR="00000000" w:rsidRDefault="00000000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ABD9" w14:textId="77777777" w:rsidR="008C5160" w:rsidRDefault="008C5160">
      <w:r>
        <w:separator/>
      </w:r>
    </w:p>
  </w:footnote>
  <w:footnote w:type="continuationSeparator" w:id="0">
    <w:p w14:paraId="45B24053" w14:textId="77777777" w:rsidR="008C5160" w:rsidRDefault="008C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7BA"/>
    <w:multiLevelType w:val="multilevel"/>
    <w:tmpl w:val="BA143DE2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C38EB"/>
    <w:multiLevelType w:val="multilevel"/>
    <w:tmpl w:val="95625222"/>
    <w:styleLink w:val="WWNum1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828517875">
    <w:abstractNumId w:val="1"/>
  </w:num>
  <w:num w:numId="2" w16cid:durableId="741758475">
    <w:abstractNumId w:val="0"/>
  </w:num>
  <w:num w:numId="3" w16cid:durableId="1148205615">
    <w:abstractNumId w:val="1"/>
    <w:lvlOverride w:ilvl="0">
      <w:startOverride w:val="1"/>
    </w:lvlOverride>
  </w:num>
  <w:num w:numId="4" w16cid:durableId="189249719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0993"/>
    <w:rsid w:val="002341B6"/>
    <w:rsid w:val="00850993"/>
    <w:rsid w:val="008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B65C"/>
  <w15:docId w15:val="{729ADD52-84BD-4194-8014-A6149CD5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color w:val="000000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lang/>
    </w:rPr>
  </w:style>
  <w:style w:type="paragraph" w:styleId="a5">
    <w:name w:val="List Paragraph"/>
    <w:basedOn w:val="Standard"/>
    <w:pPr>
      <w:ind w:left="480"/>
    </w:pPr>
  </w:style>
  <w:style w:type="paragraph" w:customStyle="1" w:styleId="a6">
    <w:name w:val="表標"/>
    <w:basedOn w:val="Standard"/>
    <w:pPr>
      <w:spacing w:line="440" w:lineRule="exact"/>
      <w:jc w:val="both"/>
    </w:pPr>
    <w:rPr>
      <w:rFonts w:eastAsia="文鼎中明"/>
      <w:color w:val="auto"/>
      <w:sz w:val="32"/>
      <w:vertAlign w:val="superscript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CM1">
    <w:name w:val="CM1"/>
    <w:basedOn w:val="Standard"/>
    <w:next w:val="Standard"/>
    <w:pPr>
      <w:spacing w:line="466" w:lineRule="atLeast"/>
    </w:pPr>
    <w:rPr>
      <w:rFonts w:ascii="HiddenHorzOCl" w:eastAsia="HiddenHorzOCl" w:hAnsi="HiddenHorzOCl" w:cs="HiddenHorzOCl"/>
      <w:color w:val="auto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basedOn w:val="a0"/>
    <w:rPr>
      <w:sz w:val="20"/>
    </w:rPr>
  </w:style>
  <w:style w:type="character" w:customStyle="1" w:styleId="aa">
    <w:name w:val="頁尾 字元"/>
    <w:basedOn w:val="a0"/>
    <w:rPr>
      <w:sz w:val="20"/>
    </w:rPr>
  </w:style>
  <w:style w:type="character" w:customStyle="1" w:styleId="WW8Num1z0">
    <w:name w:val="WW8Num1z0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林羿均</dc:creator>
  <cp:lastModifiedBy>7050</cp:lastModifiedBy>
  <cp:revision>2</cp:revision>
  <cp:lastPrinted>2023-08-18T02:45:00Z</cp:lastPrinted>
  <dcterms:created xsi:type="dcterms:W3CDTF">2024-03-18T06:42:00Z</dcterms:created>
  <dcterms:modified xsi:type="dcterms:W3CDTF">2024-03-18T06:42:00Z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